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25A2" w14:textId="7E019CA8" w:rsidR="00C71AF7" w:rsidRDefault="00C71AF7" w:rsidP="00C71AF7">
      <w:pPr>
        <w:jc w:val="center"/>
        <w:rPr>
          <w:rFonts w:hint="eastAsia"/>
          <w:b/>
          <w:bCs/>
        </w:rPr>
      </w:pPr>
      <w:r w:rsidRPr="00C71AF7">
        <w:rPr>
          <w:b/>
          <w:bCs/>
        </w:rPr>
        <w:t>CSE 260</w:t>
      </w:r>
      <w:r w:rsidR="00F868B9">
        <w:rPr>
          <w:b/>
          <w:bCs/>
        </w:rPr>
        <w:t>0</w:t>
      </w:r>
      <w:r w:rsidRPr="00C71AF7">
        <w:rPr>
          <w:b/>
          <w:bCs/>
        </w:rPr>
        <w:t xml:space="preserve"> - Homework 3</w:t>
      </w:r>
      <w:r w:rsidR="006A5291">
        <w:rPr>
          <w:b/>
          <w:bCs/>
        </w:rPr>
        <w:t>A</w:t>
      </w:r>
    </w:p>
    <w:p w14:paraId="65399E0D" w14:textId="77777777" w:rsidR="00C71AF7" w:rsidRPr="00C71AF7" w:rsidRDefault="00C71AF7" w:rsidP="00C71AF7">
      <w:pPr>
        <w:jc w:val="center"/>
        <w:rPr>
          <w:rFonts w:hint="eastAsia"/>
          <w:i/>
          <w:iCs/>
        </w:rPr>
      </w:pPr>
      <w:r w:rsidRPr="00C71AF7">
        <w:rPr>
          <w:i/>
          <w:iCs/>
        </w:rPr>
        <w:t>Always show all work for full credit.</w:t>
      </w:r>
      <w:r w:rsidRPr="00C71AF7">
        <w:rPr>
          <w:i/>
          <w:iCs/>
        </w:rPr>
        <w:br/>
      </w:r>
    </w:p>
    <w:p w14:paraId="6FC5D187" w14:textId="4E4C2FE7" w:rsidR="006A5291" w:rsidRDefault="006A5291" w:rsidP="006A5291">
      <w:pPr>
        <w:pStyle w:val="ListParagraph"/>
        <w:numPr>
          <w:ilvl w:val="0"/>
          <w:numId w:val="5"/>
        </w:numPr>
        <w:rPr>
          <w:rFonts w:hint="eastAsia"/>
        </w:rPr>
      </w:pPr>
      <w:r w:rsidRPr="006A5291">
        <w:rPr>
          <w:rFonts w:hint="eastAsia"/>
        </w:rPr>
        <w:t>Determine the minimal expression (the Karnaugh map sense) for Y in:</w:t>
      </w:r>
      <w:r>
        <w:br/>
      </w:r>
    </w:p>
    <w:tbl>
      <w:tblPr>
        <w:tblStyle w:val="TableGridLight"/>
        <w:tblW w:w="0" w:type="auto"/>
        <w:tblInd w:w="720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</w:tblGrid>
      <w:tr w:rsidR="006A5291" w14:paraId="54E84191" w14:textId="77777777" w:rsidTr="007A5F51">
        <w:tc>
          <w:tcPr>
            <w:tcW w:w="720" w:type="dxa"/>
            <w:shd w:val="clear" w:color="auto" w:fill="D0CECE" w:themeFill="background2" w:themeFillShade="E6"/>
          </w:tcPr>
          <w:p w14:paraId="130418B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A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1F35C555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B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6CE009F8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C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69EB62D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D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063C5DD4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Y</w:t>
            </w:r>
          </w:p>
        </w:tc>
      </w:tr>
      <w:tr w:rsidR="006A5291" w14:paraId="15428DB5" w14:textId="77777777" w:rsidTr="007A5F51">
        <w:tc>
          <w:tcPr>
            <w:tcW w:w="720" w:type="dxa"/>
          </w:tcPr>
          <w:p w14:paraId="6D28305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39D268B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807434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9AC4FF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283618F" w14:textId="74EF6C1F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76CD7259" w14:textId="77777777" w:rsidTr="007A5F51">
        <w:tc>
          <w:tcPr>
            <w:tcW w:w="720" w:type="dxa"/>
          </w:tcPr>
          <w:p w14:paraId="35431BAA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A892A76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B2EEBA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2141A86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84A55E2" w14:textId="2A78C4B9" w:rsidR="006A5291" w:rsidRDefault="00F868B9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3F44EF7A" w14:textId="77777777" w:rsidTr="007A5F51">
        <w:tc>
          <w:tcPr>
            <w:tcW w:w="720" w:type="dxa"/>
          </w:tcPr>
          <w:p w14:paraId="42A8C9D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053897A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7FCE07C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E0C495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8653F94" w14:textId="214796DA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6D3E154F" w14:textId="77777777" w:rsidTr="007A5F51">
        <w:tc>
          <w:tcPr>
            <w:tcW w:w="720" w:type="dxa"/>
          </w:tcPr>
          <w:p w14:paraId="52A3E59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74AB127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1F045CE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9B2E34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EC6D74A" w14:textId="5C3FAFC6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0C568D85" w14:textId="77777777" w:rsidTr="007A5F51">
        <w:tc>
          <w:tcPr>
            <w:tcW w:w="720" w:type="dxa"/>
          </w:tcPr>
          <w:p w14:paraId="01C47954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96F482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D2F182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2BF15F8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7BA9799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12BF39C7" w14:textId="77777777" w:rsidTr="007A5F51">
        <w:tc>
          <w:tcPr>
            <w:tcW w:w="720" w:type="dxa"/>
          </w:tcPr>
          <w:p w14:paraId="6F7FDEF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79A682E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99B5F24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89DA4E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2CCB817" w14:textId="0E99356E" w:rsidR="006A5291" w:rsidRDefault="00111C88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6B3B3D7B" w14:textId="77777777" w:rsidTr="007A5F51">
        <w:tc>
          <w:tcPr>
            <w:tcW w:w="720" w:type="dxa"/>
          </w:tcPr>
          <w:p w14:paraId="4D183E9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362602A5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B403AF9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A2343C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5EC746C" w14:textId="513CB94F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197A184C" w14:textId="77777777" w:rsidTr="007A5F51">
        <w:tc>
          <w:tcPr>
            <w:tcW w:w="720" w:type="dxa"/>
          </w:tcPr>
          <w:p w14:paraId="5AB2874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0DFB8DE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0680714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88567EA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0F03050" w14:textId="65937C13" w:rsidR="006A5291" w:rsidRDefault="00111C88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17C2BFC6" w14:textId="77777777" w:rsidTr="007A5F51">
        <w:tc>
          <w:tcPr>
            <w:tcW w:w="720" w:type="dxa"/>
          </w:tcPr>
          <w:p w14:paraId="7C02EE0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77286C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FA8741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C7AE90E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24B8F3C" w14:textId="1FAD3470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366B6BC5" w14:textId="77777777" w:rsidTr="007A5F51">
        <w:tc>
          <w:tcPr>
            <w:tcW w:w="720" w:type="dxa"/>
          </w:tcPr>
          <w:p w14:paraId="2543D3A4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61B03B6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56A1B6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2A95645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55F5C7A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38EDB35B" w14:textId="77777777" w:rsidTr="007A5F51">
        <w:tc>
          <w:tcPr>
            <w:tcW w:w="720" w:type="dxa"/>
          </w:tcPr>
          <w:p w14:paraId="521227E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D92944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B4E3D55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393B6CE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4D8B6E7" w14:textId="619585C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1382C534" w14:textId="77777777" w:rsidTr="007A5F51">
        <w:tc>
          <w:tcPr>
            <w:tcW w:w="720" w:type="dxa"/>
          </w:tcPr>
          <w:p w14:paraId="1206721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C52BF0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D76787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4F8EED6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CEF4DA6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31E67C16" w14:textId="77777777" w:rsidTr="007A5F51">
        <w:tc>
          <w:tcPr>
            <w:tcW w:w="720" w:type="dxa"/>
          </w:tcPr>
          <w:p w14:paraId="1AD424F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79A359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206243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0A732D5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955F6B6" w14:textId="3BC9771D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78EEA14F" w14:textId="77777777" w:rsidTr="007A5F51">
        <w:tc>
          <w:tcPr>
            <w:tcW w:w="720" w:type="dxa"/>
          </w:tcPr>
          <w:p w14:paraId="723314E8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CB5FBF9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C90445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599AE7F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3C7F42A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2268913F" w14:textId="77777777" w:rsidTr="007A5F51">
        <w:tc>
          <w:tcPr>
            <w:tcW w:w="720" w:type="dxa"/>
          </w:tcPr>
          <w:p w14:paraId="75AF3A6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E6142A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446355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47A1BEF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B8E6FE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6535CE6C" w14:textId="77777777" w:rsidTr="007A5F51">
        <w:tc>
          <w:tcPr>
            <w:tcW w:w="720" w:type="dxa"/>
          </w:tcPr>
          <w:p w14:paraId="2098CF9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15FB19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F2BAA84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939758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C5F75C5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</w:tbl>
    <w:p w14:paraId="78436A78" w14:textId="5BD68031" w:rsidR="006A5291" w:rsidRDefault="006A5291" w:rsidP="006A5291">
      <w:pPr>
        <w:pStyle w:val="ListParagraph"/>
        <w:numPr>
          <w:ilvl w:val="0"/>
          <w:numId w:val="5"/>
        </w:numPr>
        <w:rPr>
          <w:rFonts w:hint="eastAsia"/>
        </w:rPr>
      </w:pPr>
      <w:r w:rsidRPr="006A5291">
        <w:rPr>
          <w:rFonts w:hint="eastAsia"/>
        </w:rPr>
        <w:t>Determine the minimal expression (the Karnaugh map sense) for Y in</w:t>
      </w:r>
      <w:r>
        <w:t xml:space="preserve"> (the </w:t>
      </w:r>
      <w:proofErr w:type="spellStart"/>
      <w:r>
        <w:t>Xs</w:t>
      </w:r>
      <w:proofErr w:type="spellEnd"/>
      <w:r>
        <w:t xml:space="preserve"> are “Don’t Cares”)</w:t>
      </w:r>
      <w:r w:rsidRPr="006A5291">
        <w:rPr>
          <w:rFonts w:hint="eastAsia"/>
        </w:rPr>
        <w:t>:</w:t>
      </w:r>
      <w:r>
        <w:br/>
      </w:r>
    </w:p>
    <w:tbl>
      <w:tblPr>
        <w:tblStyle w:val="TableGridLight"/>
        <w:tblW w:w="0" w:type="auto"/>
        <w:tblInd w:w="720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</w:tblGrid>
      <w:tr w:rsidR="006A5291" w14:paraId="7287C974" w14:textId="77777777" w:rsidTr="007A5F51">
        <w:tc>
          <w:tcPr>
            <w:tcW w:w="720" w:type="dxa"/>
            <w:shd w:val="clear" w:color="auto" w:fill="D0CECE" w:themeFill="background2" w:themeFillShade="E6"/>
          </w:tcPr>
          <w:p w14:paraId="4D587C86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A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56ADEEF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B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69B5E5E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C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0241BD24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D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F01C8F9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Y</w:t>
            </w:r>
          </w:p>
        </w:tc>
      </w:tr>
      <w:tr w:rsidR="006A5291" w14:paraId="2522D317" w14:textId="77777777" w:rsidTr="007A5F51">
        <w:tc>
          <w:tcPr>
            <w:tcW w:w="720" w:type="dxa"/>
          </w:tcPr>
          <w:p w14:paraId="5E48658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A6C6FD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D0A9B76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AFAE558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63D34E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1F2BC772" w14:textId="77777777" w:rsidTr="007A5F51">
        <w:tc>
          <w:tcPr>
            <w:tcW w:w="720" w:type="dxa"/>
          </w:tcPr>
          <w:p w14:paraId="4408DF1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364397F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6FE8E6F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EAB153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45A81A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3AD07EE8" w14:textId="77777777" w:rsidTr="007A5F51">
        <w:tc>
          <w:tcPr>
            <w:tcW w:w="720" w:type="dxa"/>
          </w:tcPr>
          <w:p w14:paraId="6D8F1E9A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695F10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14BA554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E126BE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3C2FF80" w14:textId="14D79031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328C583A" w14:textId="77777777" w:rsidTr="007A5F51">
        <w:tc>
          <w:tcPr>
            <w:tcW w:w="720" w:type="dxa"/>
          </w:tcPr>
          <w:p w14:paraId="6BA166F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9F80605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B0BC40F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D6D4FE8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59F7D07" w14:textId="5D130A2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X</w:t>
            </w:r>
          </w:p>
        </w:tc>
      </w:tr>
      <w:tr w:rsidR="006A5291" w14:paraId="2D83DAEA" w14:textId="77777777" w:rsidTr="007A5F51">
        <w:tc>
          <w:tcPr>
            <w:tcW w:w="720" w:type="dxa"/>
          </w:tcPr>
          <w:p w14:paraId="4D21650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52D09E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BE2507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434D14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94C41C4" w14:textId="53B4B310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7397A95B" w14:textId="77777777" w:rsidTr="007A5F51">
        <w:tc>
          <w:tcPr>
            <w:tcW w:w="720" w:type="dxa"/>
          </w:tcPr>
          <w:p w14:paraId="36720D4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0739D6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E6A5EFE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1CB29AA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A0A2E1B" w14:textId="64EE19DA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X</w:t>
            </w:r>
          </w:p>
        </w:tc>
      </w:tr>
      <w:tr w:rsidR="006A5291" w14:paraId="4BCF2EF7" w14:textId="77777777" w:rsidTr="007A5F51">
        <w:tc>
          <w:tcPr>
            <w:tcW w:w="720" w:type="dxa"/>
          </w:tcPr>
          <w:p w14:paraId="1C49095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38F7024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71F2AD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1BA89A4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C3F19D7" w14:textId="6FAF0202" w:rsidR="006A5291" w:rsidRDefault="00111C88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7254BFC6" w14:textId="77777777" w:rsidTr="007A5F51">
        <w:tc>
          <w:tcPr>
            <w:tcW w:w="720" w:type="dxa"/>
          </w:tcPr>
          <w:p w14:paraId="66498CA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EA6A59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A2C269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AD05AC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63820F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135C7BA3" w14:textId="77777777" w:rsidTr="007A5F51">
        <w:tc>
          <w:tcPr>
            <w:tcW w:w="720" w:type="dxa"/>
          </w:tcPr>
          <w:p w14:paraId="384E034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3E13189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1360DB8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1B9011E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16CBB5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75081224" w14:textId="77777777" w:rsidTr="007A5F51">
        <w:tc>
          <w:tcPr>
            <w:tcW w:w="720" w:type="dxa"/>
          </w:tcPr>
          <w:p w14:paraId="5DFFCD1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96AEF8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672D1A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DE29AF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95FA349" w14:textId="46A37E82" w:rsidR="006A5291" w:rsidRDefault="00111C88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X</w:t>
            </w:r>
          </w:p>
        </w:tc>
      </w:tr>
      <w:tr w:rsidR="006A5291" w14:paraId="51AA0CD4" w14:textId="77777777" w:rsidTr="007A5F51">
        <w:tc>
          <w:tcPr>
            <w:tcW w:w="720" w:type="dxa"/>
          </w:tcPr>
          <w:p w14:paraId="51ACDB2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F5F319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31FF4FD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AA5E17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8C75238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4F858E69" w14:textId="77777777" w:rsidTr="007A5F51">
        <w:tc>
          <w:tcPr>
            <w:tcW w:w="720" w:type="dxa"/>
          </w:tcPr>
          <w:p w14:paraId="03BAFCB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77E520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041C8918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5C40EF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D7E40B7" w14:textId="6AEFDA9C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7A5AD6EE" w14:textId="77777777" w:rsidTr="007A5F51">
        <w:tc>
          <w:tcPr>
            <w:tcW w:w="720" w:type="dxa"/>
          </w:tcPr>
          <w:p w14:paraId="51B53B7E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0B8397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680C11A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47CD17F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37DC0D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06011BBF" w14:textId="77777777" w:rsidTr="007A5F51">
        <w:tc>
          <w:tcPr>
            <w:tcW w:w="720" w:type="dxa"/>
          </w:tcPr>
          <w:p w14:paraId="09F473D5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020C602A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FD1DE0F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140C52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CD79878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5FFDFC97" w14:textId="77777777" w:rsidTr="007A5F51">
        <w:tc>
          <w:tcPr>
            <w:tcW w:w="720" w:type="dxa"/>
          </w:tcPr>
          <w:p w14:paraId="7392344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AED0D24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031E0D8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2F89EC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6F0D3E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5A7562C2" w14:textId="77777777" w:rsidTr="007A5F51">
        <w:tc>
          <w:tcPr>
            <w:tcW w:w="720" w:type="dxa"/>
          </w:tcPr>
          <w:p w14:paraId="2DD0051F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0614F0E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02288E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7EBD8D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DE9B946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</w:tbl>
    <w:p w14:paraId="75730761" w14:textId="77777777" w:rsidR="008C4D04" w:rsidRDefault="008C4D04" w:rsidP="006A5291">
      <w:pPr>
        <w:pStyle w:val="ListParagraph"/>
        <w:numPr>
          <w:ilvl w:val="0"/>
          <w:numId w:val="5"/>
        </w:numPr>
        <w:rPr>
          <w:rFonts w:hint="eastAsia"/>
        </w:rPr>
      </w:pPr>
      <w:r>
        <w:lastRenderedPageBreak/>
        <w:t>Given the circuit:</w:t>
      </w:r>
      <w:r>
        <w:br/>
      </w:r>
      <w:r>
        <w:rPr>
          <w:noProof/>
        </w:rPr>
        <w:drawing>
          <wp:inline distT="0" distB="0" distL="0" distR="0" wp14:anchorId="17E8486F" wp14:editId="2FFA6F82">
            <wp:extent cx="4273405" cy="2413000"/>
            <wp:effectExtent l="0" t="0" r="0" b="0"/>
            <wp:docPr id="706124658" name="Picture 1" descr="A diagram of a circuit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24658" name="Picture 1" descr="A diagram of a circuit diagram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461" cy="242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And the following data:</w:t>
      </w:r>
      <w:r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6"/>
        <w:gridCol w:w="2619"/>
        <w:gridCol w:w="2622"/>
      </w:tblGrid>
      <w:tr w:rsidR="00C11CDF" w14:paraId="4A3A3699" w14:textId="77777777" w:rsidTr="00C11CDF">
        <w:trPr>
          <w:trHeight w:val="567"/>
        </w:trPr>
        <w:tc>
          <w:tcPr>
            <w:tcW w:w="2606" w:type="dxa"/>
            <w:shd w:val="clear" w:color="auto" w:fill="D0CECE" w:themeFill="background2" w:themeFillShade="E6"/>
          </w:tcPr>
          <w:p w14:paraId="564EB1F6" w14:textId="5FB6C953" w:rsidR="00C11CDF" w:rsidRPr="00C11CDF" w:rsidRDefault="00C11CDF" w:rsidP="008C4D04">
            <w:pPr>
              <w:pStyle w:val="ListParagraph"/>
              <w:ind w:left="0"/>
              <w:rPr>
                <w:rFonts w:hint="eastAsia"/>
                <w:b/>
                <w:bCs/>
              </w:rPr>
            </w:pPr>
            <w:r w:rsidRPr="00C11CDF">
              <w:rPr>
                <w:b/>
                <w:bCs/>
              </w:rPr>
              <w:t>Gate</w:t>
            </w:r>
          </w:p>
        </w:tc>
        <w:tc>
          <w:tcPr>
            <w:tcW w:w="2619" w:type="dxa"/>
            <w:shd w:val="clear" w:color="auto" w:fill="D0CECE" w:themeFill="background2" w:themeFillShade="E6"/>
          </w:tcPr>
          <w:p w14:paraId="240E1870" w14:textId="14FAD792" w:rsidR="00C11CDF" w:rsidRPr="00C11CDF" w:rsidRDefault="00C11CDF" w:rsidP="008C4D04">
            <w:pPr>
              <w:rPr>
                <w:rFonts w:hint="eastAsia"/>
                <w:b/>
                <w:bCs/>
              </w:rPr>
            </w:pPr>
            <w:r w:rsidRPr="00C11CDF">
              <w:rPr>
                <w:b/>
                <w:bCs/>
              </w:rPr>
              <w:t>Minimum Delay (</w:t>
            </w:r>
            <w:proofErr w:type="spellStart"/>
            <w:r w:rsidRPr="00C11CDF">
              <w:rPr>
                <w:b/>
                <w:bCs/>
              </w:rPr>
              <w:t>nS</w:t>
            </w:r>
            <w:proofErr w:type="spellEnd"/>
            <w:r w:rsidRPr="00C11CDF">
              <w:rPr>
                <w:b/>
                <w:bCs/>
              </w:rPr>
              <w:t>)</w:t>
            </w:r>
          </w:p>
        </w:tc>
        <w:tc>
          <w:tcPr>
            <w:tcW w:w="2622" w:type="dxa"/>
            <w:shd w:val="clear" w:color="auto" w:fill="D0CECE" w:themeFill="background2" w:themeFillShade="E6"/>
          </w:tcPr>
          <w:p w14:paraId="4BCC5402" w14:textId="4DBBA9B2" w:rsidR="00C11CDF" w:rsidRPr="00C11CDF" w:rsidRDefault="00C11CDF" w:rsidP="008C4D04">
            <w:pPr>
              <w:rPr>
                <w:rFonts w:hint="eastAsia"/>
                <w:b/>
                <w:bCs/>
              </w:rPr>
            </w:pPr>
            <w:r w:rsidRPr="00C11CDF">
              <w:rPr>
                <w:b/>
                <w:bCs/>
              </w:rPr>
              <w:t>Maximum Delay (</w:t>
            </w:r>
            <w:proofErr w:type="spellStart"/>
            <w:r w:rsidRPr="00C11CDF">
              <w:rPr>
                <w:b/>
                <w:bCs/>
              </w:rPr>
              <w:t>nS</w:t>
            </w:r>
            <w:proofErr w:type="spellEnd"/>
            <w:r w:rsidRPr="00C11CDF">
              <w:rPr>
                <w:b/>
                <w:bCs/>
              </w:rPr>
              <w:t>)</w:t>
            </w:r>
          </w:p>
        </w:tc>
      </w:tr>
      <w:tr w:rsidR="00C11CDF" w14:paraId="77677623" w14:textId="77777777" w:rsidTr="00C11CDF">
        <w:trPr>
          <w:trHeight w:val="273"/>
        </w:trPr>
        <w:tc>
          <w:tcPr>
            <w:tcW w:w="2606" w:type="dxa"/>
          </w:tcPr>
          <w:p w14:paraId="364D56E3" w14:textId="3BBAECD7" w:rsidR="00C11CDF" w:rsidRDefault="00C11CDF" w:rsidP="008C4D04">
            <w:pPr>
              <w:rPr>
                <w:rFonts w:hint="eastAsia"/>
              </w:rPr>
            </w:pPr>
            <w:r>
              <w:t>Inverter</w:t>
            </w:r>
          </w:p>
        </w:tc>
        <w:tc>
          <w:tcPr>
            <w:tcW w:w="2619" w:type="dxa"/>
          </w:tcPr>
          <w:p w14:paraId="500B0AFF" w14:textId="71A76C20" w:rsidR="00C11CDF" w:rsidRDefault="00111C88" w:rsidP="0026536A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2622" w:type="dxa"/>
          </w:tcPr>
          <w:p w14:paraId="52B1ABE2" w14:textId="7EDE4E3B" w:rsidR="00C11CDF" w:rsidRDefault="00111C88" w:rsidP="0026536A">
            <w:pPr>
              <w:jc w:val="center"/>
              <w:rPr>
                <w:rFonts w:hint="eastAsia"/>
              </w:rPr>
            </w:pPr>
            <w:r>
              <w:t>6</w:t>
            </w:r>
          </w:p>
        </w:tc>
      </w:tr>
      <w:tr w:rsidR="00C11CDF" w14:paraId="74AB77C7" w14:textId="77777777" w:rsidTr="00C11CDF">
        <w:trPr>
          <w:trHeight w:val="294"/>
        </w:trPr>
        <w:tc>
          <w:tcPr>
            <w:tcW w:w="2606" w:type="dxa"/>
          </w:tcPr>
          <w:p w14:paraId="572C11D4" w14:textId="69ED8A07" w:rsidR="00C11CDF" w:rsidRDefault="00C11CDF" w:rsidP="008C4D04">
            <w:pPr>
              <w:rPr>
                <w:rFonts w:hint="eastAsia"/>
              </w:rPr>
            </w:pPr>
            <w:r>
              <w:t>2-input OR</w:t>
            </w:r>
          </w:p>
        </w:tc>
        <w:tc>
          <w:tcPr>
            <w:tcW w:w="2619" w:type="dxa"/>
          </w:tcPr>
          <w:p w14:paraId="50B4C842" w14:textId="45FA660C" w:rsidR="00C11CDF" w:rsidRDefault="00111C88" w:rsidP="0026536A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2622" w:type="dxa"/>
          </w:tcPr>
          <w:p w14:paraId="42736870" w14:textId="2AF78A59" w:rsidR="00C11CDF" w:rsidRDefault="00111C88" w:rsidP="0026536A">
            <w:pPr>
              <w:jc w:val="center"/>
              <w:rPr>
                <w:rFonts w:hint="eastAsia"/>
              </w:rPr>
            </w:pPr>
            <w:r>
              <w:t>9</w:t>
            </w:r>
          </w:p>
        </w:tc>
      </w:tr>
      <w:tr w:rsidR="00C11CDF" w14:paraId="54FF6891" w14:textId="77777777" w:rsidTr="00C11CDF">
        <w:trPr>
          <w:trHeight w:val="273"/>
        </w:trPr>
        <w:tc>
          <w:tcPr>
            <w:tcW w:w="2606" w:type="dxa"/>
          </w:tcPr>
          <w:p w14:paraId="711EF73D" w14:textId="2E3AE39E" w:rsidR="00C11CDF" w:rsidRDefault="00C11CDF" w:rsidP="008C4D04">
            <w:pPr>
              <w:pStyle w:val="ListParagraph"/>
              <w:ind w:left="0"/>
              <w:rPr>
                <w:rFonts w:hint="eastAsia"/>
              </w:rPr>
            </w:pPr>
            <w:r>
              <w:t>2-input AND</w:t>
            </w:r>
          </w:p>
        </w:tc>
        <w:tc>
          <w:tcPr>
            <w:tcW w:w="2619" w:type="dxa"/>
          </w:tcPr>
          <w:p w14:paraId="4BFFD938" w14:textId="3F3EEC76" w:rsidR="00C11CDF" w:rsidRDefault="00C11CDF" w:rsidP="0026536A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2622" w:type="dxa"/>
          </w:tcPr>
          <w:p w14:paraId="313D0F23" w14:textId="1B6718B1" w:rsidR="00C11CDF" w:rsidRDefault="00111C88" w:rsidP="0026536A">
            <w:pPr>
              <w:jc w:val="center"/>
              <w:rPr>
                <w:rFonts w:hint="eastAsia"/>
              </w:rPr>
            </w:pPr>
            <w:r>
              <w:t>11</w:t>
            </w:r>
          </w:p>
        </w:tc>
      </w:tr>
      <w:tr w:rsidR="00C11CDF" w14:paraId="1B63A828" w14:textId="77777777" w:rsidTr="00C11CDF">
        <w:trPr>
          <w:trHeight w:val="273"/>
        </w:trPr>
        <w:tc>
          <w:tcPr>
            <w:tcW w:w="2606" w:type="dxa"/>
          </w:tcPr>
          <w:p w14:paraId="655B7324" w14:textId="0093A6DF" w:rsidR="00C11CDF" w:rsidRDefault="00C11CDF" w:rsidP="008C4D04">
            <w:pPr>
              <w:rPr>
                <w:rFonts w:hint="eastAsia"/>
              </w:rPr>
            </w:pPr>
            <w:r>
              <w:t>3-input OR</w:t>
            </w:r>
          </w:p>
        </w:tc>
        <w:tc>
          <w:tcPr>
            <w:tcW w:w="2619" w:type="dxa"/>
          </w:tcPr>
          <w:p w14:paraId="005D1E93" w14:textId="411AF858" w:rsidR="00C11CDF" w:rsidRDefault="00111C88" w:rsidP="0026536A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2622" w:type="dxa"/>
          </w:tcPr>
          <w:p w14:paraId="0F6A8F7F" w14:textId="52F3DEA1" w:rsidR="00C11CDF" w:rsidRDefault="00111C88" w:rsidP="0026536A">
            <w:pPr>
              <w:jc w:val="center"/>
              <w:rPr>
                <w:rFonts w:hint="eastAsia"/>
              </w:rPr>
            </w:pPr>
            <w:r>
              <w:t>10</w:t>
            </w:r>
          </w:p>
        </w:tc>
      </w:tr>
      <w:tr w:rsidR="00C11CDF" w14:paraId="5BF4BC84" w14:textId="77777777" w:rsidTr="00C11CDF">
        <w:trPr>
          <w:trHeight w:val="273"/>
        </w:trPr>
        <w:tc>
          <w:tcPr>
            <w:tcW w:w="2606" w:type="dxa"/>
          </w:tcPr>
          <w:p w14:paraId="56A96C22" w14:textId="0A46DA38" w:rsidR="00C11CDF" w:rsidRDefault="00C11CDF" w:rsidP="008C4D04">
            <w:pPr>
              <w:rPr>
                <w:rFonts w:hint="eastAsia"/>
              </w:rPr>
            </w:pPr>
            <w:r>
              <w:t>3-input AND</w:t>
            </w:r>
          </w:p>
        </w:tc>
        <w:tc>
          <w:tcPr>
            <w:tcW w:w="2619" w:type="dxa"/>
          </w:tcPr>
          <w:p w14:paraId="3CA63C5A" w14:textId="5861303A" w:rsidR="00C11CDF" w:rsidRDefault="00111C88" w:rsidP="0026536A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2622" w:type="dxa"/>
          </w:tcPr>
          <w:p w14:paraId="50662708" w14:textId="51CDD557" w:rsidR="00C11CDF" w:rsidRDefault="00C11CDF" w:rsidP="0026536A">
            <w:pPr>
              <w:jc w:val="center"/>
              <w:rPr>
                <w:rFonts w:hint="eastAsia"/>
              </w:rPr>
            </w:pPr>
            <w:r>
              <w:t>1</w:t>
            </w:r>
            <w:r w:rsidR="006B62F0">
              <w:t>3</w:t>
            </w:r>
          </w:p>
        </w:tc>
      </w:tr>
    </w:tbl>
    <w:p w14:paraId="359A9B68" w14:textId="1C7F7F51" w:rsidR="00C11CDF" w:rsidRDefault="00C11CDF" w:rsidP="00C11CDF">
      <w:pPr>
        <w:pStyle w:val="ListParagraph"/>
        <w:ind w:left="360"/>
        <w:rPr>
          <w:rFonts w:hint="eastAsia"/>
        </w:rPr>
      </w:pPr>
      <w:r>
        <w:br/>
        <w:t>Assuming all inputs change at the same time, what is the propagation delay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pd</m:t>
            </m:r>
          </m:sub>
        </m:sSub>
      </m:oMath>
      <w:r>
        <w:t>)?</w:t>
      </w:r>
      <w:r>
        <w:br/>
      </w:r>
      <w:r>
        <w:br/>
      </w:r>
    </w:p>
    <w:p w14:paraId="2A9B4E0A" w14:textId="4F00B862" w:rsidR="006A5291" w:rsidRPr="00C65A54" w:rsidRDefault="00C11CDF" w:rsidP="00C65A54">
      <w:pPr>
        <w:pStyle w:val="ListParagraph"/>
        <w:numPr>
          <w:ilvl w:val="0"/>
          <w:numId w:val="5"/>
        </w:numPr>
        <w:rPr>
          <w:rFonts w:hint="eastAsia"/>
        </w:rPr>
      </w:pPr>
      <w:r>
        <w:t>Using the circuit and assumptions from the prior part, what is the contamination delay</w:t>
      </w:r>
      <w:r w:rsidR="00C65A54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cd</m:t>
            </m:r>
          </m:sub>
        </m:sSub>
      </m:oMath>
      <w:r w:rsidR="00C65A54">
        <w:t>)</w:t>
      </w:r>
      <w:r>
        <w:t>?</w:t>
      </w:r>
      <w:r>
        <w:br/>
      </w:r>
      <w:r>
        <w:br/>
      </w:r>
      <w:r w:rsidR="006A5291">
        <w:br/>
      </w:r>
      <w:r w:rsidR="006A5291">
        <w:br/>
      </w:r>
    </w:p>
    <w:p w14:paraId="1DB816B3" w14:textId="77777777" w:rsidR="00C65A54" w:rsidRDefault="006A5291" w:rsidP="00C65A54">
      <w:pPr>
        <w:pStyle w:val="ListParagraph"/>
        <w:ind w:left="360"/>
        <w:rPr>
          <w:rFonts w:hint="eastAsia"/>
        </w:rPr>
      </w:pPr>
      <w:r>
        <w:br/>
      </w:r>
      <w:r w:rsidR="00C65A54">
        <w:br/>
      </w:r>
      <w:r w:rsidR="00C65A54">
        <w:br/>
      </w:r>
    </w:p>
    <w:p w14:paraId="02AD866C" w14:textId="77777777" w:rsidR="00C65A54" w:rsidRDefault="00C65A54">
      <w:pPr>
        <w:overflowPunct/>
        <w:rPr>
          <w:rFonts w:cs="Mangal" w:hint="eastAsia"/>
          <w:szCs w:val="21"/>
        </w:rPr>
      </w:pPr>
      <w:r>
        <w:rPr>
          <w:rFonts w:hint="eastAsia"/>
        </w:rPr>
        <w:br w:type="page"/>
      </w:r>
    </w:p>
    <w:p w14:paraId="3554E639" w14:textId="3A4BA2B3" w:rsidR="00C65A54" w:rsidRPr="00C65A54" w:rsidRDefault="00C65A54" w:rsidP="00C65A54">
      <w:pPr>
        <w:pStyle w:val="ListParagraph"/>
        <w:ind w:left="360"/>
        <w:rPr>
          <w:rFonts w:hint="eastAsia"/>
          <w:b/>
          <w:bCs/>
          <w:sz w:val="28"/>
          <w:szCs w:val="28"/>
        </w:rPr>
      </w:pPr>
      <w:r>
        <w:lastRenderedPageBreak/>
        <w:br/>
      </w:r>
      <w:r w:rsidRPr="00C65A54">
        <w:rPr>
          <w:b/>
          <w:bCs/>
          <w:sz w:val="28"/>
          <w:szCs w:val="28"/>
        </w:rPr>
        <w:t>For all latch / flip-flop problems below, assume:</w:t>
      </w:r>
    </w:p>
    <w:p w14:paraId="789B0749" w14:textId="551A2215" w:rsidR="00C65A54" w:rsidRPr="00C65A54" w:rsidRDefault="00C65A54" w:rsidP="00C65A54">
      <w:pPr>
        <w:pStyle w:val="ListParagraph"/>
        <w:numPr>
          <w:ilvl w:val="0"/>
          <w:numId w:val="6"/>
        </w:numPr>
        <w:rPr>
          <w:rFonts w:hint="eastAsia"/>
          <w:sz w:val="28"/>
          <w:szCs w:val="28"/>
        </w:rPr>
      </w:pPr>
      <w:r w:rsidRPr="00C65A54">
        <w:rPr>
          <w:sz w:val="28"/>
          <w:szCs w:val="28"/>
        </w:rPr>
        <w:t>Level-sensitive elements are active at high levels</w:t>
      </w:r>
    </w:p>
    <w:p w14:paraId="26171741" w14:textId="2F59D735" w:rsidR="006A5291" w:rsidRPr="00C65A54" w:rsidRDefault="00C65A54" w:rsidP="00C65A54">
      <w:pPr>
        <w:pStyle w:val="ListParagraph"/>
        <w:numPr>
          <w:ilvl w:val="0"/>
          <w:numId w:val="6"/>
        </w:numPr>
        <w:rPr>
          <w:rFonts w:hint="eastAsia"/>
          <w:sz w:val="28"/>
          <w:szCs w:val="28"/>
        </w:rPr>
      </w:pPr>
      <w:r w:rsidRPr="00C65A54">
        <w:rPr>
          <w:sz w:val="28"/>
          <w:szCs w:val="28"/>
        </w:rPr>
        <w:t>Edge sensitive elements are active on the rising edge</w:t>
      </w:r>
      <w:r>
        <w:br/>
      </w:r>
    </w:p>
    <w:p w14:paraId="6E714FA2" w14:textId="62440271" w:rsidR="00B005ED" w:rsidRPr="00C71AF7" w:rsidRDefault="00B005ED" w:rsidP="006A5291">
      <w:pPr>
        <w:pStyle w:val="ListParagraph"/>
        <w:numPr>
          <w:ilvl w:val="0"/>
          <w:numId w:val="5"/>
        </w:numPr>
        <w:rPr>
          <w:rFonts w:hint="eastAsia"/>
        </w:rPr>
      </w:pPr>
      <w:r w:rsidRPr="00B005ED">
        <w:t xml:space="preserve">Given the input waveforms shown </w:t>
      </w:r>
      <w:r>
        <w:t>below</w:t>
      </w:r>
      <w:r w:rsidRPr="00B005ED">
        <w:t>, sketch the</w:t>
      </w:r>
    </w:p>
    <w:p w14:paraId="2F062DF3" w14:textId="1B1D8CDC" w:rsidR="00C65A54" w:rsidRDefault="00B005ED" w:rsidP="00C71AF7">
      <w:pPr>
        <w:jc w:val="both"/>
        <w:rPr>
          <w:rFonts w:hint="eastAsia"/>
        </w:rPr>
      </w:pPr>
      <w:r w:rsidRPr="00B005ED">
        <w:t xml:space="preserve">output, Q, of an </w:t>
      </w:r>
      <w:r w:rsidRPr="00434976">
        <w:rPr>
          <w:b/>
          <w:bCs/>
          <w:i/>
          <w:iCs/>
        </w:rPr>
        <w:t>SR latch</w:t>
      </w:r>
      <w:r w:rsidRPr="00B005ED">
        <w:t>.</w:t>
      </w:r>
    </w:p>
    <w:p w14:paraId="4B320D83" w14:textId="77777777" w:rsidR="00B005ED" w:rsidRDefault="00B005ED">
      <w:pPr>
        <w:rPr>
          <w:rFonts w:hint="eastAsia"/>
        </w:rPr>
      </w:pPr>
    </w:p>
    <w:p w14:paraId="7E9A7268" w14:textId="37B1D955" w:rsidR="00C65A54" w:rsidRDefault="00F34627" w:rsidP="00B005ED">
      <w:pPr>
        <w:rPr>
          <w:rFonts w:hint="eastAsia"/>
        </w:rPr>
      </w:pPr>
      <w:r w:rsidRPr="00F34627">
        <w:rPr>
          <w:noProof/>
        </w:rPr>
        <w:drawing>
          <wp:inline distT="0" distB="0" distL="0" distR="0" wp14:anchorId="3D5543A5" wp14:editId="2619EF15">
            <wp:extent cx="6287770" cy="1938522"/>
            <wp:effectExtent l="0" t="0" r="0" b="0"/>
            <wp:docPr id="1440070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0701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6043" cy="197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36A">
        <w:br/>
      </w:r>
    </w:p>
    <w:p w14:paraId="7E39343C" w14:textId="6781EE28" w:rsidR="00135063" w:rsidRDefault="00B005ED" w:rsidP="00C65A54">
      <w:pPr>
        <w:pStyle w:val="ListParagraph"/>
        <w:numPr>
          <w:ilvl w:val="0"/>
          <w:numId w:val="5"/>
        </w:numPr>
        <w:rPr>
          <w:rFonts w:hint="eastAsia"/>
        </w:rPr>
      </w:pPr>
      <w:r w:rsidRPr="00B005ED">
        <w:t xml:space="preserve">Given the input waveforms shown </w:t>
      </w:r>
      <w:r>
        <w:t>below</w:t>
      </w:r>
      <w:r w:rsidRPr="00B005ED">
        <w:t>, sketch the</w:t>
      </w:r>
      <w:r w:rsidR="00C65A54">
        <w:t xml:space="preserve"> </w:t>
      </w:r>
      <w:r w:rsidRPr="00B005ED">
        <w:t xml:space="preserve">output, Q, of a </w:t>
      </w:r>
      <w:r w:rsidRPr="00434976">
        <w:rPr>
          <w:b/>
          <w:bCs/>
          <w:i/>
          <w:iCs/>
        </w:rPr>
        <w:t>D latch</w:t>
      </w:r>
      <w:r w:rsidRPr="00B005ED">
        <w:t>.</w:t>
      </w:r>
    </w:p>
    <w:p w14:paraId="7395D961" w14:textId="77777777" w:rsidR="00B005ED" w:rsidRDefault="00B005ED" w:rsidP="00B005ED">
      <w:pPr>
        <w:rPr>
          <w:rFonts w:hint="eastAsia"/>
        </w:rPr>
      </w:pPr>
    </w:p>
    <w:p w14:paraId="56C15A8B" w14:textId="6706FC85" w:rsidR="00B005ED" w:rsidRDefault="00F34627" w:rsidP="00B005ED">
      <w:pPr>
        <w:rPr>
          <w:rFonts w:hint="eastAsia"/>
        </w:rPr>
      </w:pPr>
      <w:r w:rsidRPr="00F34627">
        <w:rPr>
          <w:noProof/>
        </w:rPr>
        <w:drawing>
          <wp:inline distT="0" distB="0" distL="0" distR="0" wp14:anchorId="12125ECC" wp14:editId="14DB3577">
            <wp:extent cx="6288374" cy="1901136"/>
            <wp:effectExtent l="0" t="0" r="0" b="0"/>
            <wp:docPr id="746770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7702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6279" cy="19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B6D86" w14:textId="4D54579C" w:rsidR="00B005ED" w:rsidRDefault="00B005ED" w:rsidP="00B005ED">
      <w:pPr>
        <w:rPr>
          <w:rFonts w:hint="eastAsia"/>
        </w:rPr>
      </w:pPr>
    </w:p>
    <w:p w14:paraId="7B657E26" w14:textId="6A637EC8" w:rsidR="00B005ED" w:rsidRPr="00B005ED" w:rsidRDefault="00B005ED" w:rsidP="00C65A54">
      <w:pPr>
        <w:pStyle w:val="ListParagraph"/>
        <w:numPr>
          <w:ilvl w:val="0"/>
          <w:numId w:val="5"/>
        </w:numPr>
        <w:rPr>
          <w:rFonts w:hint="eastAsia"/>
        </w:rPr>
      </w:pPr>
      <w:r w:rsidRPr="00B005ED">
        <w:t>Given the input waveforms shown</w:t>
      </w:r>
      <w:r>
        <w:t xml:space="preserve"> below (same as used in the last problem)</w:t>
      </w:r>
      <w:r w:rsidRPr="00B005ED">
        <w:t>, sketch the</w:t>
      </w:r>
    </w:p>
    <w:p w14:paraId="0A72710C" w14:textId="257FF801" w:rsidR="00B005ED" w:rsidRDefault="00B005ED" w:rsidP="00B005ED">
      <w:pPr>
        <w:rPr>
          <w:rFonts w:hint="eastAsia"/>
        </w:rPr>
      </w:pPr>
      <w:r w:rsidRPr="00B005ED">
        <w:t xml:space="preserve">output, Q, of a </w:t>
      </w:r>
      <w:r w:rsidRPr="00B005ED">
        <w:rPr>
          <w:b/>
          <w:bCs/>
          <w:i/>
          <w:iCs/>
        </w:rPr>
        <w:t>D flip-flop</w:t>
      </w:r>
      <w:r w:rsidRPr="00B005ED">
        <w:t>.</w:t>
      </w:r>
      <w:r w:rsidR="00F34627">
        <w:br/>
      </w:r>
    </w:p>
    <w:p w14:paraId="4054CE1D" w14:textId="2A05F506" w:rsidR="0026536A" w:rsidRDefault="00F34627" w:rsidP="00F34627">
      <w:pPr>
        <w:rPr>
          <w:rFonts w:hint="eastAsia"/>
        </w:rPr>
      </w:pPr>
      <w:r w:rsidRPr="00F34627">
        <w:rPr>
          <w:noProof/>
        </w:rPr>
        <w:drawing>
          <wp:inline distT="0" distB="0" distL="0" distR="0" wp14:anchorId="0B1B1B4D" wp14:editId="29F317D7">
            <wp:extent cx="6288374" cy="1901136"/>
            <wp:effectExtent l="0" t="0" r="0" b="0"/>
            <wp:docPr id="99975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7702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6279" cy="19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5ED">
        <w:br/>
      </w:r>
    </w:p>
    <w:p w14:paraId="3CE6AC15" w14:textId="77777777" w:rsidR="00C65A54" w:rsidRDefault="00C65A54" w:rsidP="00C65A54">
      <w:pPr>
        <w:rPr>
          <w:rFonts w:hint="eastAsia"/>
        </w:rPr>
      </w:pPr>
    </w:p>
    <w:p w14:paraId="05F60135" w14:textId="1B24D139" w:rsidR="00B005ED" w:rsidRDefault="00B005ED" w:rsidP="00B005ED">
      <w:pPr>
        <w:pStyle w:val="ListParagraph"/>
        <w:numPr>
          <w:ilvl w:val="0"/>
          <w:numId w:val="5"/>
        </w:numPr>
        <w:rPr>
          <w:rFonts w:hint="eastAsia"/>
        </w:rPr>
      </w:pPr>
      <w:r>
        <w:lastRenderedPageBreak/>
        <w:t xml:space="preserve">For the flip-flop shown below (Figure 3.8 of the text), </w:t>
      </w:r>
      <w:r w:rsidRPr="00C65A54">
        <w:rPr>
          <w:i/>
          <w:iCs/>
        </w:rPr>
        <w:t>how would the behavior</w:t>
      </w:r>
      <w:r>
        <w:t xml:space="preserve"> change if the inverter’s location were to be changed such that the clock was directly fed to the master and inverted to the slave D flip-flop?</w:t>
      </w:r>
      <w:r w:rsidR="00460CF6">
        <w:t xml:space="preserve"> (That is, the figure below behaves as described in class/lecture.  H</w:t>
      </w:r>
      <w:r w:rsidR="00460CF6">
        <w:rPr>
          <w:rFonts w:hint="eastAsia"/>
        </w:rPr>
        <w:t>o</w:t>
      </w:r>
      <w:r w:rsidR="00460CF6">
        <w:t>w would it behave if modified so the inverter’s location was moved)</w:t>
      </w:r>
    </w:p>
    <w:p w14:paraId="49990567" w14:textId="4F555487" w:rsidR="00B005ED" w:rsidRDefault="00B005ED" w:rsidP="00B005ED">
      <w:pPr>
        <w:rPr>
          <w:rFonts w:hint="eastAsia"/>
        </w:rPr>
      </w:pPr>
      <w:r w:rsidRPr="00B005ED">
        <w:rPr>
          <w:noProof/>
        </w:rPr>
        <w:drawing>
          <wp:inline distT="0" distB="0" distL="0" distR="0" wp14:anchorId="63E9AA99" wp14:editId="1CEC1637">
            <wp:extent cx="1910443" cy="1485900"/>
            <wp:effectExtent l="0" t="0" r="0" b="0"/>
            <wp:docPr id="554924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9244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6361" cy="149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A54">
        <w:br/>
      </w:r>
      <w:r w:rsidR="00C65A54">
        <w:br/>
      </w:r>
      <w:r w:rsidR="00C65A54">
        <w:br/>
      </w:r>
    </w:p>
    <w:p w14:paraId="19A903EC" w14:textId="1BD87051" w:rsidR="00C65A54" w:rsidRDefault="00C65A54" w:rsidP="00C65A54">
      <w:pPr>
        <w:pStyle w:val="ListParagraph"/>
        <w:numPr>
          <w:ilvl w:val="0"/>
          <w:numId w:val="5"/>
        </w:numPr>
        <w:rPr>
          <w:rFonts w:hint="eastAsia"/>
        </w:rPr>
      </w:pPr>
      <w:r>
        <w:t xml:space="preserve">At a minimum, how many bits of memory are required to design a state machine that must count from </w:t>
      </w:r>
      <w:r w:rsidR="00111C88">
        <w:t>3</w:t>
      </w:r>
      <w:r>
        <w:t>-</w:t>
      </w:r>
      <w:r w:rsidR="00F868B9">
        <w:t>16</w:t>
      </w:r>
      <w:r>
        <w:t>?</w:t>
      </w:r>
      <w:r>
        <w:br/>
      </w:r>
      <w:r>
        <w:br/>
      </w:r>
    </w:p>
    <w:p w14:paraId="3A2ACBEC" w14:textId="63CD90B0" w:rsidR="00C65A54" w:rsidRDefault="00C65A54" w:rsidP="00C65A54">
      <w:pPr>
        <w:pStyle w:val="ListParagraph"/>
        <w:numPr>
          <w:ilvl w:val="0"/>
          <w:numId w:val="5"/>
        </w:numPr>
        <w:rPr>
          <w:rFonts w:hint="eastAsia"/>
        </w:rPr>
      </w:pPr>
      <w:r>
        <w:t xml:space="preserve">At a minimum, how many bits of memory are required to design a state machine that requires </w:t>
      </w:r>
      <m:oMath>
        <m:r>
          <w:rPr>
            <w:rFonts w:ascii="Cambria Math" w:hAnsi="Cambria Math"/>
          </w:rPr>
          <m:t>n</m:t>
        </m:r>
      </m:oMath>
      <w:r w:rsidR="0026536A">
        <w:t xml:space="preserve"> states (formula in terms of </w:t>
      </w:r>
      <m:oMath>
        <m:r>
          <w:rPr>
            <w:rFonts w:ascii="Cambria Math" w:hAnsi="Cambria Math"/>
          </w:rPr>
          <m:t>n</m:t>
        </m:r>
      </m:oMath>
      <w:r w:rsidR="0026536A">
        <w:t>)</w:t>
      </w:r>
      <w:r>
        <w:t>?</w:t>
      </w:r>
      <w:r w:rsidR="0026536A">
        <w:br/>
      </w:r>
      <w:r w:rsidR="0026536A">
        <w:br/>
      </w:r>
      <w:r w:rsidR="0026536A">
        <w:br/>
      </w:r>
    </w:p>
    <w:p w14:paraId="3AF90904" w14:textId="4F413DE6" w:rsidR="009F4668" w:rsidRDefault="0026536A" w:rsidP="009F4668">
      <w:pPr>
        <w:pStyle w:val="ListParagraph"/>
        <w:numPr>
          <w:ilvl w:val="0"/>
          <w:numId w:val="5"/>
        </w:numPr>
        <w:rPr>
          <w:rFonts w:hint="eastAsia"/>
        </w:rPr>
      </w:pPr>
      <w:r>
        <w:t xml:space="preserve">Assume the state machine for the traffic light state machine described in section 3.4.1 of the book uses a 5-second clock cycle, extend the state machine so that: </w:t>
      </w:r>
      <w:r w:rsidR="009F4668">
        <w:t>1) Lights are green for a minimum of 10 seconds and 2) Yellow lights continue to be 5s</w:t>
      </w:r>
      <w:r w:rsidR="00177770">
        <w:t xml:space="preserve"> </w:t>
      </w:r>
      <w:r w:rsidR="009F4668">
        <w:t>.</w:t>
      </w:r>
      <w:r w:rsidR="00213729">
        <w:t xml:space="preserve">(Any traffic can be ignored in the first 5s a light is green). </w:t>
      </w:r>
      <w:r w:rsidR="009F4668">
        <w:t>Provide:</w:t>
      </w:r>
    </w:p>
    <w:p w14:paraId="0068B4FE" w14:textId="77777777" w:rsidR="003E1147" w:rsidRDefault="009F4668" w:rsidP="003E1147">
      <w:pPr>
        <w:pStyle w:val="ListParagraph"/>
        <w:numPr>
          <w:ilvl w:val="1"/>
          <w:numId w:val="5"/>
        </w:numPr>
        <w:rPr>
          <w:rFonts w:hint="eastAsia"/>
        </w:rPr>
      </w:pPr>
      <w:r>
        <w:t xml:space="preserve">An updated state diagram (Updated version of Figure 3.25).  </w:t>
      </w:r>
      <w:r>
        <w:br/>
      </w:r>
      <w:r w:rsidR="003E1147" w:rsidRPr="009F4668">
        <w:rPr>
          <w:b/>
          <w:bCs/>
        </w:rPr>
        <w:t>The start state should continue to be S0</w:t>
      </w:r>
      <w:r w:rsidR="003E1147">
        <w:rPr>
          <w:b/>
          <w:bCs/>
        </w:rPr>
        <w:t xml:space="preserve"> (</w:t>
      </w:r>
      <w:r w:rsidR="003E1147" w:rsidRPr="00FB3F70">
        <w:rPr>
          <w:b/>
          <w:bCs/>
          <w:i/>
          <w:iCs/>
        </w:rPr>
        <w:t>start</w:t>
      </w:r>
      <w:r w:rsidR="003E1147">
        <w:rPr>
          <w:b/>
          <w:bCs/>
        </w:rPr>
        <w:t xml:space="preserve"> (first 5s) of a green light phase in the A direction), it should continue to use the same approach to state encoding, and S</w:t>
      </w:r>
      <w:r w:rsidR="003E1147" w:rsidRPr="009F4668">
        <w:rPr>
          <w:b/>
          <w:bCs/>
        </w:rPr>
        <w:t xml:space="preserve">0 </w:t>
      </w:r>
      <w:r w:rsidR="003E1147">
        <w:rPr>
          <w:b/>
          <w:bCs/>
        </w:rPr>
        <w:t>should continue to use the code 0 (all zeros)</w:t>
      </w:r>
      <w:r w:rsidR="003E1147" w:rsidRPr="009F4668">
        <w:rPr>
          <w:b/>
          <w:bCs/>
        </w:rPr>
        <w:t>.</w:t>
      </w:r>
    </w:p>
    <w:p w14:paraId="04B6B67D" w14:textId="4BF42E0B" w:rsidR="009F4668" w:rsidRDefault="009F4668" w:rsidP="009F4668">
      <w:pPr>
        <w:pStyle w:val="ListParagraph"/>
        <w:numPr>
          <w:ilvl w:val="1"/>
          <w:numId w:val="5"/>
        </w:numPr>
        <w:rPr>
          <w:rFonts w:hint="eastAsia"/>
        </w:rPr>
      </w:pPr>
      <w:r>
        <w:t xml:space="preserve">An updated State Encoding (Table 3.2)  </w:t>
      </w:r>
    </w:p>
    <w:p w14:paraId="6C9CD9A3" w14:textId="39A9859B" w:rsidR="009F4668" w:rsidRDefault="009F4668" w:rsidP="009F4668">
      <w:pPr>
        <w:pStyle w:val="ListParagraph"/>
        <w:numPr>
          <w:ilvl w:val="1"/>
          <w:numId w:val="5"/>
        </w:numPr>
        <w:rPr>
          <w:rFonts w:hint="eastAsia"/>
        </w:rPr>
      </w:pPr>
      <w:r>
        <w:t>An updated State Transition Table that includes the binary encoding (Table 3.4)</w:t>
      </w:r>
    </w:p>
    <w:p w14:paraId="65619BA4" w14:textId="14C0373C" w:rsidR="009F4668" w:rsidRDefault="009F4668" w:rsidP="009F4668">
      <w:pPr>
        <w:pStyle w:val="ListParagraph"/>
        <w:numPr>
          <w:ilvl w:val="1"/>
          <w:numId w:val="5"/>
        </w:numPr>
        <w:rPr>
          <w:rFonts w:hint="eastAsia"/>
        </w:rPr>
      </w:pPr>
      <w:r>
        <w:t>An updated Output table that includes the Binary Encoding (Table 3.5)</w:t>
      </w:r>
    </w:p>
    <w:p w14:paraId="69A4A9FE" w14:textId="41FD3C3D" w:rsidR="009F4668" w:rsidRDefault="009F4668" w:rsidP="009F4668">
      <w:pPr>
        <w:pStyle w:val="ListParagraph"/>
        <w:numPr>
          <w:ilvl w:val="1"/>
          <w:numId w:val="5"/>
        </w:numPr>
        <w:rPr>
          <w:rFonts w:hint="eastAsia"/>
        </w:rPr>
      </w:pPr>
      <w:r>
        <w:t>Updated equations for State variables and outputs</w:t>
      </w:r>
    </w:p>
    <w:p w14:paraId="3F0671DD" w14:textId="4E5BCCEE" w:rsidR="009F4668" w:rsidRDefault="009F4668" w:rsidP="009F4668">
      <w:pPr>
        <w:pStyle w:val="ListParagraph"/>
        <w:numPr>
          <w:ilvl w:val="1"/>
          <w:numId w:val="5"/>
        </w:numPr>
        <w:rPr>
          <w:rFonts w:hint="eastAsia"/>
        </w:rPr>
      </w:pPr>
      <w:r>
        <w:t>And a JLS implementation of the machine using the provided file.</w:t>
      </w:r>
      <w:r w:rsidR="00434976">
        <w:t xml:space="preserve"> </w:t>
      </w:r>
      <w:r>
        <w:t xml:space="preserve">  </w:t>
      </w:r>
    </w:p>
    <w:p w14:paraId="4D5E28F6" w14:textId="77777777" w:rsidR="0026536A" w:rsidRDefault="0026536A">
      <w:pPr>
        <w:overflowPunct/>
        <w:rPr>
          <w:rFonts w:hint="eastAsia"/>
        </w:rPr>
      </w:pPr>
    </w:p>
    <w:p w14:paraId="797E5202" w14:textId="77777777" w:rsidR="0026536A" w:rsidRDefault="0026536A">
      <w:pPr>
        <w:overflowPunct/>
        <w:rPr>
          <w:rFonts w:hint="eastAsia"/>
        </w:rPr>
      </w:pPr>
    </w:p>
    <w:p w14:paraId="02CA3DD8" w14:textId="77777777" w:rsidR="00135063" w:rsidRDefault="00135063">
      <w:pPr>
        <w:rPr>
          <w:rFonts w:hint="eastAsia"/>
        </w:rPr>
      </w:pPr>
    </w:p>
    <w:sectPr w:rsidR="00135063">
      <w:pgSz w:w="12240" w:h="15840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20B0604020202020204"/>
    <w:charset w:val="01"/>
    <w:family w:val="auto"/>
    <w:pitch w:val="default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908"/>
    <w:multiLevelType w:val="hybridMultilevel"/>
    <w:tmpl w:val="9DA2D1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45E6"/>
    <w:multiLevelType w:val="multilevel"/>
    <w:tmpl w:val="8458C2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557791"/>
    <w:multiLevelType w:val="hybridMultilevel"/>
    <w:tmpl w:val="E2CE8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76C57"/>
    <w:multiLevelType w:val="hybridMultilevel"/>
    <w:tmpl w:val="0548EB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256F3C"/>
    <w:multiLevelType w:val="hybridMultilevel"/>
    <w:tmpl w:val="0106AB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014B1"/>
    <w:multiLevelType w:val="multilevel"/>
    <w:tmpl w:val="E5FED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ucida San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96284495">
    <w:abstractNumId w:val="5"/>
  </w:num>
  <w:num w:numId="2" w16cid:durableId="1979648679">
    <w:abstractNumId w:val="1"/>
  </w:num>
  <w:num w:numId="3" w16cid:durableId="1668746826">
    <w:abstractNumId w:val="2"/>
  </w:num>
  <w:num w:numId="4" w16cid:durableId="653722085">
    <w:abstractNumId w:val="0"/>
  </w:num>
  <w:num w:numId="5" w16cid:durableId="176893884">
    <w:abstractNumId w:val="4"/>
  </w:num>
  <w:num w:numId="6" w16cid:durableId="1376000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063"/>
    <w:rsid w:val="00111C88"/>
    <w:rsid w:val="00135063"/>
    <w:rsid w:val="00177770"/>
    <w:rsid w:val="00213729"/>
    <w:rsid w:val="0026536A"/>
    <w:rsid w:val="003E1147"/>
    <w:rsid w:val="00434976"/>
    <w:rsid w:val="00460CF6"/>
    <w:rsid w:val="0047410C"/>
    <w:rsid w:val="006A5291"/>
    <w:rsid w:val="006B62F0"/>
    <w:rsid w:val="00751C7B"/>
    <w:rsid w:val="00794B9E"/>
    <w:rsid w:val="008C4D04"/>
    <w:rsid w:val="009F4668"/>
    <w:rsid w:val="00B005ED"/>
    <w:rsid w:val="00C11CDF"/>
    <w:rsid w:val="00C44792"/>
    <w:rsid w:val="00C65A54"/>
    <w:rsid w:val="00C71AF7"/>
    <w:rsid w:val="00D642A9"/>
    <w:rsid w:val="00F34627"/>
    <w:rsid w:val="00F8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3DCE"/>
  <w15:docId w15:val="{EC8C4450-753B-4849-9996-1562606E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B005ED"/>
    <w:pPr>
      <w:ind w:left="720"/>
      <w:contextualSpacing/>
    </w:pPr>
    <w:rPr>
      <w:rFonts w:cs="Mangal"/>
      <w:szCs w:val="21"/>
    </w:rPr>
  </w:style>
  <w:style w:type="table" w:styleId="TableGridLight">
    <w:name w:val="Grid Table Light"/>
    <w:basedOn w:val="TableNormal"/>
    <w:uiPriority w:val="40"/>
    <w:rsid w:val="006A52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8C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5A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636</Words>
  <Characters>2287</Characters>
  <Application>Microsoft Office Word</Application>
  <DocSecurity>0</DocSecurity>
  <Lines>285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Default_Jim_Template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Default_Jim_Template</dc:title>
  <dc:subject/>
  <dc:creator>Siever, Bill</dc:creator>
  <dc:description/>
  <cp:lastModifiedBy>Siever, Bill</cp:lastModifiedBy>
  <cp:revision>10</cp:revision>
  <dcterms:created xsi:type="dcterms:W3CDTF">2025-02-04T17:43:00Z</dcterms:created>
  <dcterms:modified xsi:type="dcterms:W3CDTF">2026-02-03T17:55:00Z</dcterms:modified>
  <dc:language>en-US</dc:language>
</cp:coreProperties>
</file>